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CF" w:rsidRDefault="005D0665">
      <w:pPr>
        <w:jc w:val="center"/>
        <w:rPr>
          <w:rFonts w:ascii="Arial" w:hAnsi="Arial"/>
          <w:b/>
          <w:sz w:val="32"/>
          <w:szCs w:val="32"/>
        </w:rPr>
      </w:pPr>
      <w:r>
        <w:rPr>
          <w:rFonts w:ascii="Arial" w:hAnsi="Arial" w:hint="eastAsia"/>
          <w:b/>
          <w:sz w:val="32"/>
          <w:szCs w:val="32"/>
        </w:rPr>
        <w:t>远程学习流程说明</w:t>
      </w:r>
    </w:p>
    <w:p w:rsidR="006B5FCF" w:rsidRDefault="005D0665">
      <w:pPr>
        <w:pStyle w:val="1"/>
        <w:numPr>
          <w:ilvl w:val="0"/>
          <w:numId w:val="1"/>
        </w:numPr>
        <w:spacing w:line="420" w:lineRule="exact"/>
        <w:ind w:firstLineChars="0"/>
        <w:jc w:val="left"/>
        <w:rPr>
          <w:rFonts w:ascii="Arial" w:hAnsi="Arial"/>
          <w:sz w:val="28"/>
          <w:szCs w:val="28"/>
        </w:rPr>
      </w:pPr>
      <w:r>
        <w:rPr>
          <w:rFonts w:ascii="Arial" w:hAnsi="Arial" w:hint="eastAsia"/>
          <w:sz w:val="28"/>
          <w:szCs w:val="28"/>
        </w:rPr>
        <w:t>用户名</w:t>
      </w:r>
    </w:p>
    <w:p w:rsidR="006B5FCF" w:rsidRDefault="005D0665">
      <w:pPr>
        <w:pStyle w:val="1"/>
        <w:numPr>
          <w:ilvl w:val="0"/>
          <w:numId w:val="2"/>
        </w:numPr>
        <w:spacing w:line="420" w:lineRule="exact"/>
        <w:ind w:firstLineChars="0"/>
        <w:jc w:val="left"/>
        <w:rPr>
          <w:rFonts w:ascii="Arial" w:hAnsi="Arial"/>
          <w:sz w:val="28"/>
          <w:szCs w:val="28"/>
        </w:rPr>
      </w:pPr>
      <w:r>
        <w:rPr>
          <w:rFonts w:ascii="Arial" w:hAnsi="Arial" w:hint="eastAsia"/>
          <w:sz w:val="28"/>
          <w:szCs w:val="28"/>
        </w:rPr>
        <w:t>关注华</w:t>
      </w:r>
      <w:proofErr w:type="gramStart"/>
      <w:r>
        <w:rPr>
          <w:rFonts w:ascii="Arial" w:hAnsi="Arial" w:hint="eastAsia"/>
          <w:sz w:val="28"/>
          <w:szCs w:val="28"/>
        </w:rPr>
        <w:t>医网公众微</w:t>
      </w:r>
      <w:proofErr w:type="gramEnd"/>
      <w:r>
        <w:rPr>
          <w:rFonts w:ascii="Arial" w:hAnsi="Arial" w:hint="eastAsia"/>
          <w:sz w:val="28"/>
          <w:szCs w:val="28"/>
        </w:rPr>
        <w:t>信号：</w:t>
      </w:r>
      <w:r>
        <w:rPr>
          <w:rFonts w:ascii="Arial" w:hAnsi="Arial"/>
          <w:sz w:val="28"/>
          <w:szCs w:val="28"/>
        </w:rPr>
        <w:t>huayiwang91</w:t>
      </w:r>
      <w:r>
        <w:rPr>
          <w:rFonts w:ascii="Arial" w:hAnsi="Arial" w:hint="eastAsia"/>
          <w:sz w:val="28"/>
          <w:szCs w:val="28"/>
        </w:rPr>
        <w:t>（也可使用</w:t>
      </w:r>
      <w:proofErr w:type="spellStart"/>
      <w:r>
        <w:rPr>
          <w:rFonts w:ascii="Arial" w:hAnsi="Arial"/>
          <w:sz w:val="28"/>
          <w:szCs w:val="28"/>
        </w:rPr>
        <w:t>ie</w:t>
      </w:r>
      <w:proofErr w:type="spellEnd"/>
      <w:r>
        <w:rPr>
          <w:rFonts w:ascii="Arial" w:hAnsi="Arial" w:hint="eastAsia"/>
          <w:sz w:val="28"/>
          <w:szCs w:val="28"/>
        </w:rPr>
        <w:t>浏览器登陆</w:t>
      </w:r>
      <w:r w:rsidR="006B5FCF">
        <w:fldChar w:fldCharType="begin"/>
      </w:r>
      <w:r>
        <w:instrText xml:space="preserve">HYPERLINK "http://www.91huayi.com/" </w:instrText>
      </w:r>
      <w:r w:rsidR="006B5FCF">
        <w:fldChar w:fldCharType="separate"/>
      </w:r>
      <w:r>
        <w:rPr>
          <w:rStyle w:val="a5"/>
          <w:rFonts w:ascii="Arial" w:hAnsi="Arial"/>
          <w:sz w:val="28"/>
          <w:szCs w:val="28"/>
        </w:rPr>
        <w:t>www.91huayi.com</w:t>
      </w:r>
      <w:r w:rsidR="006B5FCF">
        <w:fldChar w:fldCharType="end"/>
      </w:r>
      <w:r>
        <w:rPr>
          <w:rFonts w:ascii="Arial" w:hAnsi="Arial" w:hint="eastAsia"/>
          <w:sz w:val="28"/>
          <w:szCs w:val="28"/>
        </w:rPr>
        <w:t>扫描首页左侧</w:t>
      </w:r>
      <w:proofErr w:type="gramStart"/>
      <w:r>
        <w:rPr>
          <w:rFonts w:ascii="Arial" w:hAnsi="Arial" w:hint="eastAsia"/>
          <w:sz w:val="28"/>
          <w:szCs w:val="28"/>
        </w:rPr>
        <w:t>二维码关注</w:t>
      </w:r>
      <w:proofErr w:type="gramEnd"/>
      <w:r>
        <w:rPr>
          <w:rFonts w:ascii="Arial" w:hAnsi="Arial" w:hint="eastAsia"/>
          <w:sz w:val="28"/>
          <w:szCs w:val="28"/>
        </w:rPr>
        <w:t>）。</w:t>
      </w:r>
    </w:p>
    <w:p w:rsidR="006B5FCF" w:rsidRDefault="005D0665">
      <w:pPr>
        <w:pStyle w:val="1"/>
        <w:numPr>
          <w:ilvl w:val="0"/>
          <w:numId w:val="2"/>
        </w:numPr>
        <w:spacing w:line="420" w:lineRule="exact"/>
        <w:ind w:firstLineChars="0"/>
        <w:jc w:val="left"/>
        <w:rPr>
          <w:rFonts w:ascii="Arial" w:hAnsi="Arial"/>
          <w:sz w:val="28"/>
          <w:szCs w:val="28"/>
        </w:rPr>
      </w:pPr>
      <w:r>
        <w:rPr>
          <w:rFonts w:ascii="Arial" w:hAnsi="Arial" w:hint="eastAsia"/>
          <w:sz w:val="28"/>
          <w:szCs w:val="28"/>
        </w:rPr>
        <w:t>在华</w:t>
      </w:r>
      <w:proofErr w:type="gramStart"/>
      <w:r>
        <w:rPr>
          <w:rFonts w:ascii="Arial" w:hAnsi="Arial" w:hint="eastAsia"/>
          <w:sz w:val="28"/>
          <w:szCs w:val="28"/>
        </w:rPr>
        <w:t>医网公众号</w:t>
      </w:r>
      <w:proofErr w:type="gramEnd"/>
      <w:r>
        <w:rPr>
          <w:rFonts w:ascii="Arial" w:hAnsi="Arial" w:hint="eastAsia"/>
          <w:sz w:val="28"/>
          <w:szCs w:val="28"/>
        </w:rPr>
        <w:t>下方“服务”栏中点击“查询密码”按照提示输入“</w:t>
      </w:r>
      <w:proofErr w:type="spellStart"/>
      <w:r>
        <w:rPr>
          <w:rFonts w:ascii="Arial" w:hAnsi="Arial"/>
          <w:sz w:val="28"/>
          <w:szCs w:val="28"/>
        </w:rPr>
        <w:t>kj</w:t>
      </w:r>
      <w:proofErr w:type="spellEnd"/>
      <w:r>
        <w:rPr>
          <w:rFonts w:ascii="Arial" w:hAnsi="Arial" w:hint="eastAsia"/>
          <w:sz w:val="28"/>
          <w:szCs w:val="28"/>
        </w:rPr>
        <w:t>＋身份证号码”，可出现您在科教管理平台中的“用户名和密码”。</w:t>
      </w:r>
    </w:p>
    <w:p w:rsidR="006B5FCF" w:rsidRDefault="005D0665">
      <w:pPr>
        <w:pStyle w:val="1"/>
        <w:numPr>
          <w:ilvl w:val="0"/>
          <w:numId w:val="2"/>
        </w:numPr>
        <w:spacing w:line="420" w:lineRule="exact"/>
        <w:ind w:firstLineChars="0"/>
        <w:jc w:val="left"/>
        <w:rPr>
          <w:rFonts w:ascii="Arial" w:hAnsi="Arial"/>
          <w:sz w:val="28"/>
          <w:szCs w:val="28"/>
        </w:rPr>
      </w:pPr>
      <w:r>
        <w:rPr>
          <w:rFonts w:hint="eastAsia"/>
          <w:sz w:val="28"/>
          <w:szCs w:val="28"/>
        </w:rPr>
        <w:t>在华</w:t>
      </w:r>
      <w:proofErr w:type="gramStart"/>
      <w:r>
        <w:rPr>
          <w:rFonts w:hint="eastAsia"/>
          <w:sz w:val="28"/>
          <w:szCs w:val="28"/>
        </w:rPr>
        <w:t>医网公众号</w:t>
      </w:r>
      <w:proofErr w:type="gramEnd"/>
      <w:r>
        <w:rPr>
          <w:rFonts w:hint="eastAsia"/>
          <w:sz w:val="28"/>
          <w:szCs w:val="28"/>
        </w:rPr>
        <w:t>下方“应用”栏中点击“继教学分管理”点开弹出的提示，输入用户名和密码，请务必将微信号绑定。</w:t>
      </w:r>
    </w:p>
    <w:p w:rsidR="006B5FCF" w:rsidRDefault="005D0665">
      <w:pPr>
        <w:pStyle w:val="1"/>
        <w:numPr>
          <w:ilvl w:val="0"/>
          <w:numId w:val="1"/>
        </w:numPr>
        <w:spacing w:line="420" w:lineRule="exact"/>
        <w:ind w:firstLineChars="0"/>
        <w:jc w:val="left"/>
        <w:rPr>
          <w:rFonts w:ascii="Arial" w:hAnsi="Arial"/>
          <w:sz w:val="28"/>
          <w:szCs w:val="28"/>
        </w:rPr>
      </w:pPr>
      <w:r>
        <w:rPr>
          <w:rFonts w:ascii="Arial" w:hAnsi="Arial" w:hint="eastAsia"/>
          <w:sz w:val="28"/>
          <w:szCs w:val="28"/>
        </w:rPr>
        <w:t>信息完善：</w:t>
      </w:r>
    </w:p>
    <w:p w:rsidR="006B5FCF" w:rsidRDefault="005D0665">
      <w:pPr>
        <w:pStyle w:val="1"/>
        <w:numPr>
          <w:ilvl w:val="0"/>
          <w:numId w:val="3"/>
        </w:numPr>
        <w:spacing w:line="420" w:lineRule="exact"/>
        <w:ind w:firstLineChars="0"/>
        <w:jc w:val="left"/>
        <w:rPr>
          <w:rFonts w:ascii="Arial" w:hAnsi="Arial"/>
          <w:sz w:val="28"/>
          <w:szCs w:val="28"/>
        </w:rPr>
      </w:pPr>
      <w:r>
        <w:rPr>
          <w:rFonts w:ascii="Arial" w:hAnsi="Arial" w:hint="eastAsia"/>
          <w:sz w:val="28"/>
          <w:szCs w:val="28"/>
        </w:rPr>
        <w:t>使用电脑登陆：</w:t>
      </w:r>
      <w:hyperlink r:id="rId8" w:history="1">
        <w:r>
          <w:rPr>
            <w:rStyle w:val="a5"/>
            <w:rFonts w:ascii="Arial" w:hAnsi="Arial"/>
            <w:sz w:val="28"/>
            <w:szCs w:val="28"/>
          </w:rPr>
          <w:t>www.91huayi.com</w:t>
        </w:r>
      </w:hyperlink>
      <w:r>
        <w:rPr>
          <w:rFonts w:ascii="Arial" w:hAnsi="Arial" w:hint="eastAsia"/>
          <w:sz w:val="28"/>
          <w:szCs w:val="28"/>
        </w:rPr>
        <w:t>。</w:t>
      </w:r>
    </w:p>
    <w:p w:rsidR="006B5FCF" w:rsidRDefault="005D0665">
      <w:pPr>
        <w:pStyle w:val="1"/>
        <w:numPr>
          <w:ilvl w:val="0"/>
          <w:numId w:val="3"/>
        </w:numPr>
        <w:spacing w:line="420" w:lineRule="exact"/>
        <w:ind w:firstLineChars="0"/>
        <w:jc w:val="left"/>
        <w:rPr>
          <w:rFonts w:ascii="Arial" w:hAnsi="Arial"/>
          <w:sz w:val="28"/>
          <w:szCs w:val="28"/>
        </w:rPr>
      </w:pPr>
      <w:r>
        <w:rPr>
          <w:rFonts w:ascii="Arial" w:hAnsi="Arial" w:hint="eastAsia"/>
          <w:sz w:val="28"/>
          <w:szCs w:val="28"/>
        </w:rPr>
        <w:t>用用户名和密码登陆，点击修改个人信息，核对并完善医院名、科室、职称、毕业院校、专业、学历等个人信息。</w:t>
      </w:r>
    </w:p>
    <w:p w:rsidR="006B5FCF" w:rsidRDefault="005D0665">
      <w:pPr>
        <w:pStyle w:val="1"/>
        <w:numPr>
          <w:ilvl w:val="0"/>
          <w:numId w:val="1"/>
        </w:numPr>
        <w:spacing w:line="420" w:lineRule="exact"/>
        <w:ind w:firstLineChars="0"/>
        <w:jc w:val="left"/>
        <w:rPr>
          <w:rFonts w:ascii="Arial" w:hAnsi="Arial"/>
          <w:sz w:val="28"/>
          <w:szCs w:val="28"/>
        </w:rPr>
      </w:pPr>
      <w:r>
        <w:rPr>
          <w:rFonts w:ascii="Arial" w:hAnsi="Arial" w:hint="eastAsia"/>
          <w:sz w:val="28"/>
          <w:szCs w:val="28"/>
        </w:rPr>
        <w:t>远程学习：</w:t>
      </w:r>
      <w:r>
        <w:rPr>
          <w:rFonts w:ascii="Arial" w:hAnsi="Arial"/>
          <w:sz w:val="28"/>
          <w:szCs w:val="28"/>
        </w:rPr>
        <w:t>(</w:t>
      </w:r>
      <w:r>
        <w:rPr>
          <w:rFonts w:ascii="Arial" w:hAnsi="Arial" w:hint="eastAsia"/>
          <w:sz w:val="28"/>
          <w:szCs w:val="28"/>
        </w:rPr>
        <w:t>浏览器登陆</w:t>
      </w:r>
      <w:r>
        <w:rPr>
          <w:rFonts w:ascii="Arial" w:hAnsi="Arial"/>
          <w:sz w:val="28"/>
          <w:szCs w:val="28"/>
        </w:rPr>
        <w:t>www.91huayi.com)</w:t>
      </w:r>
    </w:p>
    <w:p w:rsidR="006B5FCF" w:rsidRDefault="006B5FCF">
      <w:pPr>
        <w:pStyle w:val="1"/>
        <w:spacing w:line="420" w:lineRule="exact"/>
        <w:ind w:left="720" w:firstLineChars="0" w:firstLine="0"/>
        <w:jc w:val="left"/>
        <w:rPr>
          <w:rFonts w:ascii="Arial" w:hAnsi="Arial"/>
          <w:sz w:val="28"/>
          <w:szCs w:val="28"/>
        </w:rPr>
      </w:pPr>
    </w:p>
    <w:p w:rsidR="006B5FCF" w:rsidRDefault="006B5FCF">
      <w:pPr>
        <w:pStyle w:val="1"/>
        <w:spacing w:line="420" w:lineRule="exact"/>
        <w:ind w:left="720" w:firstLineChars="0" w:firstLine="0"/>
        <w:jc w:val="left"/>
        <w:rPr>
          <w:rFonts w:ascii="Arial" w:hAnsi="Arial"/>
          <w:sz w:val="28"/>
          <w:szCs w:val="28"/>
        </w:rPr>
      </w:pPr>
      <w:r w:rsidRPr="006B5FCF">
        <w:pict>
          <v:group id="组合 1025" o:spid="_x0000_s1026" style="position:absolute;left:0;text-align:left;margin-left:-17.95pt;margin-top:-9.95pt;width:455.75pt;height:99.45pt;z-index:1" coordorigin="2023,7725" coordsize="8162,2115" wrapcoords="4050 0 -36 974 -36 7471 14388 7795 14388 12992 8668 13805 8668 15591 4370 15591 3943 15753 3979 20788 4157 21925 4192 21925 8064 21925 18793 21438 18722 15429 17230 12992 17230 7795 20712 7795 21671 7308 21671 1137 21032 974 9166 0 4050 0">
            <v:shapetype id="_x0000_t202" coordsize="21600,21600" o:spt="202" path="m,l,21600r21600,l21600,xe">
              <v:stroke joinstyle="miter"/>
              <v:path gradientshapeok="t" o:connecttype="rect"/>
            </v:shapetype>
            <v:shape id="文本框 2" o:spid="_x0000_s1027" type="#_x0000_t202" style="position:absolute;left:7483;top:8440;width:472;height:768" o:preferrelative="t" stroked="f">
              <v:textbox>
                <w:txbxContent>
                  <w:p w:rsidR="006B5FCF" w:rsidRDefault="005D0665">
                    <w:pPr>
                      <w:rPr>
                        <w:sz w:val="20"/>
                      </w:rPr>
                    </w:pPr>
                    <w:r>
                      <w:rPr>
                        <w:rFonts w:hint="eastAsia"/>
                        <w:sz w:val="20"/>
                      </w:rPr>
                      <w:t>选</w:t>
                    </w:r>
                  </w:p>
                  <w:p w:rsidR="006B5FCF" w:rsidRDefault="005D0665">
                    <w:pPr>
                      <w:rPr>
                        <w:sz w:val="20"/>
                      </w:rPr>
                    </w:pPr>
                    <w:r>
                      <w:rPr>
                        <w:rFonts w:hint="eastAsia"/>
                        <w:sz w:val="20"/>
                      </w:rPr>
                      <w:t>择</w:t>
                    </w:r>
                  </w:p>
                </w:txbxContent>
              </v:textbox>
            </v:shape>
            <v:group id="组合 1027" o:spid="_x0000_s1028" style="position:absolute;left:2023;top:7725;width:8162;height:2115" coordorigin="2023,7725" coordsize="8162,2115">
              <v:shape id="文本框 2" o:spid="_x0000_s1029" type="#_x0000_t202" style="position:absolute;left:8055;top:8440;width:472;height:768" o:preferrelative="t" stroked="f">
                <v:textbox>
                  <w:txbxContent>
                    <w:p w:rsidR="006B5FCF" w:rsidRDefault="005D0665">
                      <w:pPr>
                        <w:rPr>
                          <w:sz w:val="20"/>
                        </w:rPr>
                      </w:pPr>
                      <w:r>
                        <w:rPr>
                          <w:rFonts w:hint="eastAsia"/>
                          <w:sz w:val="20"/>
                        </w:rPr>
                        <w:t>课</w:t>
                      </w:r>
                    </w:p>
                    <w:p w:rsidR="006B5FCF" w:rsidRDefault="005D0665">
                      <w:r>
                        <w:rPr>
                          <w:rFonts w:hint="eastAsia"/>
                          <w:sz w:val="20"/>
                        </w:rPr>
                        <w:t>题</w:t>
                      </w:r>
                    </w:p>
                  </w:txbxContent>
                </v:textbox>
              </v:shape>
              <v:group id="组合 1029" o:spid="_x0000_s1030" style="position:absolute;left:2023;top:7725;width:8162;height:2115" coordorigin="2023,7725" coordsize="8162,2115">
                <v:shape id="文本框 2" o:spid="_x0000_s1031" type="#_x0000_t202" style="position:absolute;left:5325;top:9098;width:1501;height:456" o:preferrelative="t" stroked="f">
                  <v:textbox>
                    <w:txbxContent>
                      <w:p w:rsidR="006B5FCF" w:rsidRDefault="005D0665">
                        <w:pPr>
                          <w:rPr>
                            <w:sz w:val="20"/>
                          </w:rPr>
                        </w:pPr>
                        <w:r>
                          <w:rPr>
                            <w:rFonts w:hint="eastAsia"/>
                            <w:sz w:val="20"/>
                          </w:rPr>
                          <w:t>全部课题通过</w:t>
                        </w:r>
                      </w:p>
                    </w:txbxContent>
                  </v:textbox>
                </v:shape>
                <v:shape id="文本框 2" o:spid="_x0000_s1032" type="#_x0000_t202" style="position:absolute;left:3581;top:7725;width:1887;height:498" o:preferrelative="t" stroked="f">
                  <v:textbox>
                    <w:txbxContent>
                      <w:p w:rsidR="006B5FCF" w:rsidRDefault="005D0665">
                        <w:pPr>
                          <w:rPr>
                            <w:sz w:val="20"/>
                          </w:rPr>
                        </w:pPr>
                        <w:r>
                          <w:rPr>
                            <w:rFonts w:hint="eastAsia"/>
                            <w:sz w:val="20"/>
                          </w:rPr>
                          <w:t>点击“继续教育”</w:t>
                        </w:r>
                      </w:p>
                    </w:txbxContent>
                  </v:textbox>
                </v:shape>
                <v:roundrect id="AutoShape 27" o:spid="_x0000_s1033" style="position:absolute;left:2023;top:7852;width:1558;height:557" arcsize="10923f" o:preferrelative="t" fillcolor="#92cddc" strokecolor="#4bacc6" strokeweight="1pt">
                  <v:fill color2="#4bacc6" focus="50%" type="gradient"/>
                  <v:stroke miterlimit="2"/>
                  <v:shadow on="t" color="#205867" opacity="48497f" offset="1pt"/>
                  <v:textbox>
                    <w:txbxContent>
                      <w:p w:rsidR="006B5FCF" w:rsidRDefault="005D0665">
                        <w:pPr>
                          <w:jc w:val="center"/>
                          <w:rPr>
                            <w:b/>
                            <w:sz w:val="20"/>
                          </w:rPr>
                        </w:pPr>
                        <w:r>
                          <w:rPr>
                            <w:rFonts w:hint="eastAsia"/>
                            <w:b/>
                            <w:sz w:val="20"/>
                          </w:rPr>
                          <w:t>登陆个人账户</w:t>
                        </w:r>
                      </w:p>
                    </w:txbxContent>
                  </v:textbox>
                </v:roundrect>
                <v:roundrect id="AutoShape 28" o:spid="_x0000_s1034" style="position:absolute;left:6883;top:9218;width:2201;height:557" arcsize="10923f" o:preferrelative="t" fillcolor="#92cddc" strokecolor="#4bacc6" strokeweight="1pt">
                  <v:fill color2="#4bacc6" focus="50%" type="gradient"/>
                  <v:stroke miterlimit="2"/>
                  <v:shadow on="t" color="#205867" opacity="48497f" offset="1pt"/>
                  <v:textbox>
                    <w:txbxContent>
                      <w:p w:rsidR="006B5FCF" w:rsidRDefault="005D0665">
                        <w:pPr>
                          <w:jc w:val="center"/>
                          <w:rPr>
                            <w:b/>
                            <w:sz w:val="20"/>
                          </w:rPr>
                        </w:pPr>
                        <w:r>
                          <w:rPr>
                            <w:rFonts w:hint="eastAsia"/>
                            <w:b/>
                            <w:sz w:val="20"/>
                          </w:rPr>
                          <w:t>浏览全文，学习考试</w:t>
                        </w:r>
                      </w:p>
                    </w:txbxContent>
                  </v:textbox>
                </v:roundrect>
                <v:roundrect id="AutoShape 29" o:spid="_x0000_s1035" style="position:absolute;left:3552;top:9283;width:1559;height:557" arcsize="10923f" o:preferrelative="t" fillcolor="#92cddc" strokecolor="#4bacc6" strokeweight="1pt">
                  <v:fill color2="#4bacc6" focus="50%" type="gradient"/>
                  <v:stroke miterlimit="2"/>
                  <v:shadow on="t" color="#205867" opacity="48497f" offset="1pt"/>
                  <v:textbox>
                    <w:txbxContent>
                      <w:p w:rsidR="006B5FCF" w:rsidRDefault="005D0665">
                        <w:pPr>
                          <w:jc w:val="center"/>
                          <w:rPr>
                            <w:b/>
                            <w:sz w:val="20"/>
                          </w:rPr>
                        </w:pPr>
                        <w:r>
                          <w:rPr>
                            <w:rFonts w:hint="eastAsia"/>
                            <w:b/>
                            <w:sz w:val="20"/>
                          </w:rPr>
                          <w:t>申请学分</w:t>
                        </w:r>
                      </w:p>
                    </w:txbxContent>
                  </v:textbox>
                </v:roundrect>
                <v:shapetype id="_x0000_t32" coordsize="21600,21600" o:spt="32" o:oned="t" path="m,l21600,21600e" filled="f">
                  <v:path arrowok="t" fillok="f" o:connecttype="none"/>
                  <o:lock v:ext="edit" shapetype="t"/>
                </v:shapetype>
                <v:shape id="AutoShape 30" o:spid="_x0000_s1036" type="#_x0000_t32" style="position:absolute;left:3610;top:8163;width:1872;height:0" o:preferrelative="t" strokecolor="#4bacc6">
                  <v:stroke endarrow="block" miterlimit="2"/>
                </v:shape>
                <v:roundrect id="AutoShape 31" o:spid="_x0000_s1037" style="position:absolute;left:5468;top:7852;width:4717;height:557" arcsize="10923f" o:preferrelative="t" fillcolor="#92cddc" strokecolor="#4bacc6" strokeweight="1pt">
                  <v:fill color2="#4bacc6" focus="50%" type="gradient"/>
                  <v:stroke miterlimit="2"/>
                  <v:shadow on="t" color="#205867" opacity="48497f" offset="1pt"/>
                  <v:textbox>
                    <w:txbxContent>
                      <w:p w:rsidR="006B5FCF" w:rsidRDefault="005D0665">
                        <w:pPr>
                          <w:jc w:val="center"/>
                          <w:rPr>
                            <w:b/>
                            <w:sz w:val="20"/>
                          </w:rPr>
                        </w:pPr>
                        <w:r>
                          <w:rPr>
                            <w:rFonts w:hint="eastAsia"/>
                            <w:b/>
                            <w:sz w:val="20"/>
                          </w:rPr>
                          <w:t>选择课程</w:t>
                        </w:r>
                        <w:r>
                          <w:rPr>
                            <w:b/>
                            <w:sz w:val="20"/>
                          </w:rPr>
                          <w:t>(</w:t>
                        </w:r>
                        <w:r>
                          <w:rPr>
                            <w:rFonts w:hint="eastAsia"/>
                            <w:b/>
                            <w:sz w:val="20"/>
                          </w:rPr>
                          <w:t>任学其一</w:t>
                        </w:r>
                        <w:r>
                          <w:rPr>
                            <w:b/>
                            <w:sz w:val="20"/>
                          </w:rPr>
                          <w:t>)</w:t>
                        </w:r>
                      </w:p>
                    </w:txbxContent>
                  </v:textbox>
                </v:roundrect>
                <v:shape id="AutoShape 32" o:spid="_x0000_s1038" type="#_x0000_t32" style="position:absolute;left:8012;top:8422;width:0;height:786" o:preferrelative="t" strokecolor="#4bacc6">
                  <v:stroke endarrow="block" miterlimit="2"/>
                </v:shape>
                <v:shape id="AutoShape 33" o:spid="_x0000_s1039" type="#_x0000_t32" style="position:absolute;left:5111;top:9581;width:1743;height:0;flip:x" o:preferrelative="t" strokecolor="#4bacc6">
                  <v:stroke endarrow="block" miterlimit="2"/>
                </v:shape>
              </v:group>
            </v:group>
            <w10:wrap type="through"/>
          </v:group>
        </w:pict>
      </w:r>
    </w:p>
    <w:p w:rsidR="006B5FCF" w:rsidRDefault="006B5FCF">
      <w:pPr>
        <w:spacing w:line="420" w:lineRule="exact"/>
        <w:jc w:val="left"/>
        <w:rPr>
          <w:rFonts w:ascii="Arial" w:hAnsi="Arial"/>
          <w:sz w:val="28"/>
          <w:szCs w:val="28"/>
        </w:rPr>
      </w:pPr>
    </w:p>
    <w:p w:rsidR="006B5FCF" w:rsidRDefault="007C5A9B">
      <w:pPr>
        <w:pStyle w:val="1"/>
        <w:numPr>
          <w:ilvl w:val="0"/>
          <w:numId w:val="1"/>
        </w:numPr>
        <w:spacing w:line="420" w:lineRule="exact"/>
        <w:ind w:firstLineChars="0"/>
        <w:jc w:val="left"/>
        <w:rPr>
          <w:rFonts w:ascii="Arial" w:hAnsi="Arial"/>
          <w:sz w:val="28"/>
          <w:szCs w:val="28"/>
        </w:rPr>
      </w:pPr>
      <w:r>
        <w:rPr>
          <w:rFonts w:ascii="Arial" w:hAnsi="Arial" w:hint="eastAsia"/>
          <w:sz w:val="28"/>
          <w:szCs w:val="28"/>
        </w:rPr>
        <w:t>有效时间</w:t>
      </w:r>
      <w:r w:rsidR="005D0665">
        <w:rPr>
          <w:rFonts w:ascii="Arial" w:hAnsi="Arial" w:hint="eastAsia"/>
          <w:sz w:val="28"/>
          <w:szCs w:val="28"/>
        </w:rPr>
        <w:t>：</w:t>
      </w:r>
    </w:p>
    <w:p w:rsidR="006B5FCF" w:rsidRDefault="005D0665">
      <w:pPr>
        <w:pStyle w:val="1"/>
        <w:spacing w:line="420" w:lineRule="exact"/>
        <w:ind w:left="720" w:firstLineChars="0" w:firstLine="0"/>
        <w:jc w:val="left"/>
        <w:rPr>
          <w:rFonts w:ascii="Arial" w:hAnsi="Arial"/>
          <w:sz w:val="28"/>
          <w:szCs w:val="28"/>
        </w:rPr>
      </w:pPr>
      <w:r>
        <w:rPr>
          <w:rFonts w:hint="eastAsia"/>
          <w:sz w:val="28"/>
          <w:szCs w:val="28"/>
        </w:rPr>
        <w:t>本次</w:t>
      </w:r>
      <w:r w:rsidR="007C5A9B">
        <w:rPr>
          <w:rFonts w:hint="eastAsia"/>
          <w:sz w:val="28"/>
          <w:szCs w:val="28"/>
        </w:rPr>
        <w:t>有效时间</w:t>
      </w:r>
      <w:r>
        <w:rPr>
          <w:rFonts w:hint="eastAsia"/>
          <w:sz w:val="28"/>
          <w:szCs w:val="28"/>
        </w:rPr>
        <w:t>为</w:t>
      </w:r>
      <w:r>
        <w:rPr>
          <w:sz w:val="28"/>
          <w:szCs w:val="28"/>
        </w:rPr>
        <w:t>2017.1.1—2017.12.30</w:t>
      </w:r>
      <w:r>
        <w:rPr>
          <w:rFonts w:hint="eastAsia"/>
          <w:sz w:val="28"/>
          <w:szCs w:val="28"/>
        </w:rPr>
        <w:t>日。</w:t>
      </w:r>
    </w:p>
    <w:p w:rsidR="006B5FCF" w:rsidRDefault="006B5FCF">
      <w:pPr>
        <w:pStyle w:val="1"/>
        <w:spacing w:line="420" w:lineRule="exact"/>
        <w:ind w:left="720" w:firstLineChars="0" w:firstLine="0"/>
        <w:jc w:val="left"/>
        <w:rPr>
          <w:rFonts w:ascii="Arial" w:hAnsi="Arial"/>
          <w:sz w:val="28"/>
          <w:szCs w:val="28"/>
        </w:rPr>
      </w:pPr>
      <w:bookmarkStart w:id="0" w:name="_GoBack"/>
      <w:bookmarkEnd w:id="0"/>
    </w:p>
    <w:p w:rsidR="006B5FCF" w:rsidRDefault="006B5FCF">
      <w:pPr>
        <w:pStyle w:val="1"/>
        <w:ind w:firstLineChars="0" w:firstLine="0"/>
        <w:jc w:val="left"/>
        <w:rPr>
          <w:rFonts w:ascii="Arial" w:hAnsi="Arial"/>
          <w:sz w:val="28"/>
          <w:szCs w:val="28"/>
        </w:rPr>
      </w:pPr>
    </w:p>
    <w:sectPr w:rsidR="006B5FCF" w:rsidSect="006B5FCF">
      <w:head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65" w:rsidRDefault="005D0665" w:rsidP="006B5FCF">
      <w:r>
        <w:separator/>
      </w:r>
    </w:p>
  </w:endnote>
  <w:endnote w:type="continuationSeparator" w:id="0">
    <w:p w:rsidR="005D0665" w:rsidRDefault="005D0665" w:rsidP="006B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65" w:rsidRDefault="005D0665" w:rsidP="006B5FCF">
      <w:r>
        <w:separator/>
      </w:r>
    </w:p>
  </w:footnote>
  <w:footnote w:type="continuationSeparator" w:id="0">
    <w:p w:rsidR="005D0665" w:rsidRDefault="005D0665" w:rsidP="006B5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CF" w:rsidRDefault="005D0665">
    <w:pPr>
      <w:pStyle w:val="a4"/>
      <w:pBdr>
        <w:bottom w:val="none" w:sz="0" w:space="0" w:color="auto"/>
      </w:pBdr>
      <w:jc w:val="both"/>
      <w:rPr>
        <w:b/>
        <w:sz w:val="32"/>
        <w:szCs w:val="32"/>
      </w:rPr>
    </w:pPr>
    <w:r>
      <w:rPr>
        <w:rFonts w:hint="eastAsia"/>
        <w:b/>
        <w:sz w:val="32"/>
        <w:szCs w:val="32"/>
      </w:rPr>
      <w:t>附件</w:t>
    </w:r>
    <w:r>
      <w:rPr>
        <w:b/>
        <w:sz w:val="32"/>
        <w:szCs w:val="32"/>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0D1"/>
    <w:multiLevelType w:val="multilevel"/>
    <w:tmpl w:val="04A840D1"/>
    <w:lvl w:ilvl="0">
      <w:start w:val="1"/>
      <w:numFmt w:val="decimal"/>
      <w:lvlText w:val="%1."/>
      <w:lvlJc w:val="left"/>
      <w:pPr>
        <w:ind w:left="1080" w:hanging="360"/>
      </w:pPr>
      <w:rPr>
        <w:rFonts w:cs="Times New Roman" w:hint="eastAsia"/>
      </w:rPr>
    </w:lvl>
    <w:lvl w:ilvl="1" w:tentative="1">
      <w:start w:val="1"/>
      <w:numFmt w:val="lowerLetter"/>
      <w:lvlText w:val="%2)"/>
      <w:lvlJc w:val="left"/>
      <w:pPr>
        <w:ind w:left="1680" w:hanging="480"/>
      </w:pPr>
      <w:rPr>
        <w:rFonts w:cs="Times New Roman"/>
      </w:rPr>
    </w:lvl>
    <w:lvl w:ilvl="2" w:tentative="1">
      <w:start w:val="1"/>
      <w:numFmt w:val="lowerRoman"/>
      <w:lvlText w:val="%3."/>
      <w:lvlJc w:val="right"/>
      <w:pPr>
        <w:ind w:left="2160" w:hanging="480"/>
      </w:pPr>
      <w:rPr>
        <w:rFonts w:cs="Times New Roman"/>
      </w:rPr>
    </w:lvl>
    <w:lvl w:ilvl="3" w:tentative="1">
      <w:start w:val="1"/>
      <w:numFmt w:val="decimal"/>
      <w:lvlText w:val="%4."/>
      <w:lvlJc w:val="left"/>
      <w:pPr>
        <w:ind w:left="2640" w:hanging="480"/>
      </w:pPr>
      <w:rPr>
        <w:rFonts w:cs="Times New Roman"/>
      </w:rPr>
    </w:lvl>
    <w:lvl w:ilvl="4" w:tentative="1">
      <w:start w:val="1"/>
      <w:numFmt w:val="lowerLetter"/>
      <w:lvlText w:val="%5)"/>
      <w:lvlJc w:val="left"/>
      <w:pPr>
        <w:ind w:left="3120" w:hanging="480"/>
      </w:pPr>
      <w:rPr>
        <w:rFonts w:cs="Times New Roman"/>
      </w:rPr>
    </w:lvl>
    <w:lvl w:ilvl="5" w:tentative="1">
      <w:start w:val="1"/>
      <w:numFmt w:val="lowerRoman"/>
      <w:lvlText w:val="%6."/>
      <w:lvlJc w:val="right"/>
      <w:pPr>
        <w:ind w:left="3600" w:hanging="480"/>
      </w:pPr>
      <w:rPr>
        <w:rFonts w:cs="Times New Roman"/>
      </w:rPr>
    </w:lvl>
    <w:lvl w:ilvl="6" w:tentative="1">
      <w:start w:val="1"/>
      <w:numFmt w:val="decimal"/>
      <w:lvlText w:val="%7."/>
      <w:lvlJc w:val="left"/>
      <w:pPr>
        <w:ind w:left="4080" w:hanging="480"/>
      </w:pPr>
      <w:rPr>
        <w:rFonts w:cs="Times New Roman"/>
      </w:rPr>
    </w:lvl>
    <w:lvl w:ilvl="7" w:tentative="1">
      <w:start w:val="1"/>
      <w:numFmt w:val="lowerLetter"/>
      <w:lvlText w:val="%8)"/>
      <w:lvlJc w:val="left"/>
      <w:pPr>
        <w:ind w:left="4560" w:hanging="480"/>
      </w:pPr>
      <w:rPr>
        <w:rFonts w:cs="Times New Roman"/>
      </w:rPr>
    </w:lvl>
    <w:lvl w:ilvl="8" w:tentative="1">
      <w:start w:val="1"/>
      <w:numFmt w:val="lowerRoman"/>
      <w:lvlText w:val="%9."/>
      <w:lvlJc w:val="right"/>
      <w:pPr>
        <w:ind w:left="5040" w:hanging="480"/>
      </w:pPr>
      <w:rPr>
        <w:rFonts w:cs="Times New Roman"/>
      </w:rPr>
    </w:lvl>
  </w:abstractNum>
  <w:abstractNum w:abstractNumId="1">
    <w:nsid w:val="24307ABF"/>
    <w:multiLevelType w:val="multilevel"/>
    <w:tmpl w:val="24307ABF"/>
    <w:lvl w:ilvl="0">
      <w:start w:val="1"/>
      <w:numFmt w:val="japaneseCounting"/>
      <w:lvlText w:val="%1、"/>
      <w:lvlJc w:val="left"/>
      <w:pPr>
        <w:ind w:left="720" w:hanging="720"/>
      </w:pPr>
      <w:rPr>
        <w:rFonts w:cs="Times New Roman" w:hint="eastAsia"/>
      </w:rPr>
    </w:lvl>
    <w:lvl w:ilvl="1" w:tentative="1">
      <w:start w:val="1"/>
      <w:numFmt w:val="lowerLetter"/>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lowerLetter"/>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lowerLetter"/>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2">
    <w:nsid w:val="36D9502F"/>
    <w:multiLevelType w:val="multilevel"/>
    <w:tmpl w:val="36D9502F"/>
    <w:lvl w:ilvl="0">
      <w:start w:val="1"/>
      <w:numFmt w:val="decimal"/>
      <w:lvlText w:val="%1."/>
      <w:lvlJc w:val="left"/>
      <w:pPr>
        <w:ind w:left="1080" w:hanging="360"/>
      </w:pPr>
      <w:rPr>
        <w:rFonts w:cs="Times New Roman" w:hint="eastAsia"/>
      </w:rPr>
    </w:lvl>
    <w:lvl w:ilvl="1" w:tentative="1">
      <w:start w:val="1"/>
      <w:numFmt w:val="lowerLetter"/>
      <w:lvlText w:val="%2)"/>
      <w:lvlJc w:val="left"/>
      <w:pPr>
        <w:ind w:left="1680" w:hanging="480"/>
      </w:pPr>
      <w:rPr>
        <w:rFonts w:cs="Times New Roman"/>
      </w:rPr>
    </w:lvl>
    <w:lvl w:ilvl="2" w:tentative="1">
      <w:start w:val="1"/>
      <w:numFmt w:val="lowerRoman"/>
      <w:lvlText w:val="%3."/>
      <w:lvlJc w:val="right"/>
      <w:pPr>
        <w:ind w:left="2160" w:hanging="480"/>
      </w:pPr>
      <w:rPr>
        <w:rFonts w:cs="Times New Roman"/>
      </w:rPr>
    </w:lvl>
    <w:lvl w:ilvl="3" w:tentative="1">
      <w:start w:val="1"/>
      <w:numFmt w:val="decimal"/>
      <w:lvlText w:val="%4."/>
      <w:lvlJc w:val="left"/>
      <w:pPr>
        <w:ind w:left="2640" w:hanging="480"/>
      </w:pPr>
      <w:rPr>
        <w:rFonts w:cs="Times New Roman"/>
      </w:rPr>
    </w:lvl>
    <w:lvl w:ilvl="4" w:tentative="1">
      <w:start w:val="1"/>
      <w:numFmt w:val="lowerLetter"/>
      <w:lvlText w:val="%5)"/>
      <w:lvlJc w:val="left"/>
      <w:pPr>
        <w:ind w:left="3120" w:hanging="480"/>
      </w:pPr>
      <w:rPr>
        <w:rFonts w:cs="Times New Roman"/>
      </w:rPr>
    </w:lvl>
    <w:lvl w:ilvl="5" w:tentative="1">
      <w:start w:val="1"/>
      <w:numFmt w:val="lowerRoman"/>
      <w:lvlText w:val="%6."/>
      <w:lvlJc w:val="right"/>
      <w:pPr>
        <w:ind w:left="3600" w:hanging="480"/>
      </w:pPr>
      <w:rPr>
        <w:rFonts w:cs="Times New Roman"/>
      </w:rPr>
    </w:lvl>
    <w:lvl w:ilvl="6" w:tentative="1">
      <w:start w:val="1"/>
      <w:numFmt w:val="decimal"/>
      <w:lvlText w:val="%7."/>
      <w:lvlJc w:val="left"/>
      <w:pPr>
        <w:ind w:left="4080" w:hanging="480"/>
      </w:pPr>
      <w:rPr>
        <w:rFonts w:cs="Times New Roman"/>
      </w:rPr>
    </w:lvl>
    <w:lvl w:ilvl="7" w:tentative="1">
      <w:start w:val="1"/>
      <w:numFmt w:val="lowerLetter"/>
      <w:lvlText w:val="%8)"/>
      <w:lvlJc w:val="left"/>
      <w:pPr>
        <w:ind w:left="4560" w:hanging="480"/>
      </w:pPr>
      <w:rPr>
        <w:rFonts w:cs="Times New Roman"/>
      </w:rPr>
    </w:lvl>
    <w:lvl w:ilvl="8" w:tentative="1">
      <w:start w:val="1"/>
      <w:numFmt w:val="lowerRoman"/>
      <w:lvlText w:val="%9."/>
      <w:lvlJc w:val="right"/>
      <w:pPr>
        <w:ind w:left="5040"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FCF"/>
    <w:rsid w:val="005D0665"/>
    <w:rsid w:val="006B5FCF"/>
    <w:rsid w:val="007C5A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30"/>
        <o:r id="V:Rule2" type="connector" idref="#AutoShape 32"/>
        <o:r id="V:Rule3"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Cambria"/>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CF"/>
    <w:pPr>
      <w:widowControl w:val="0"/>
      <w:jc w:val="both"/>
    </w:pPr>
    <w:rPr>
      <w:rFont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B5FCF"/>
    <w:pPr>
      <w:tabs>
        <w:tab w:val="center" w:pos="4153"/>
        <w:tab w:val="right" w:pos="8306"/>
      </w:tabs>
      <w:snapToGrid w:val="0"/>
      <w:jc w:val="left"/>
    </w:pPr>
    <w:rPr>
      <w:sz w:val="18"/>
      <w:szCs w:val="18"/>
    </w:rPr>
  </w:style>
  <w:style w:type="paragraph" w:styleId="a4">
    <w:name w:val="header"/>
    <w:basedOn w:val="a"/>
    <w:link w:val="Char0"/>
    <w:uiPriority w:val="99"/>
    <w:rsid w:val="006B5FC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rsid w:val="006B5FCF"/>
    <w:rPr>
      <w:rFonts w:cs="Times New Roman"/>
      <w:color w:val="0000FF"/>
      <w:u w:val="single"/>
    </w:rPr>
  </w:style>
  <w:style w:type="paragraph" w:customStyle="1" w:styleId="1">
    <w:name w:val="列出段落1"/>
    <w:basedOn w:val="a"/>
    <w:uiPriority w:val="99"/>
    <w:qFormat/>
    <w:rsid w:val="006B5FCF"/>
    <w:pPr>
      <w:ind w:firstLineChars="200" w:firstLine="420"/>
    </w:pPr>
  </w:style>
  <w:style w:type="character" w:customStyle="1" w:styleId="Char0">
    <w:name w:val="页眉 Char"/>
    <w:basedOn w:val="a0"/>
    <w:link w:val="a4"/>
    <w:uiPriority w:val="99"/>
    <w:rsid w:val="006B5FCF"/>
    <w:rPr>
      <w:rFonts w:cs="Times New Roman"/>
      <w:sz w:val="18"/>
      <w:szCs w:val="18"/>
    </w:rPr>
  </w:style>
  <w:style w:type="character" w:customStyle="1" w:styleId="Char">
    <w:name w:val="页脚 Char"/>
    <w:basedOn w:val="a0"/>
    <w:link w:val="a3"/>
    <w:uiPriority w:val="99"/>
    <w:rsid w:val="006B5FCF"/>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91huay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远程学习流程说明</dc:title>
  <dc:creator>小文 毛</dc:creator>
  <cp:lastModifiedBy>dy</cp:lastModifiedBy>
  <cp:revision>1</cp:revision>
  <cp:lastPrinted>2015-09-23T07:31:00Z</cp:lastPrinted>
  <dcterms:created xsi:type="dcterms:W3CDTF">2015-09-17T03:49:00Z</dcterms:created>
  <dcterms:modified xsi:type="dcterms:W3CDTF">2016-10-17T01:27:00Z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